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8326A" w14:textId="41E3194B" w:rsidR="00EC6640" w:rsidRDefault="008E093C">
      <w:pPr>
        <w:rPr>
          <w:rFonts w:ascii="Aparajita" w:hAnsi="Aparajita" w:cs="Aparajita"/>
          <w:sz w:val="24"/>
          <w:szCs w:val="24"/>
        </w:rPr>
      </w:pPr>
      <w:r>
        <w:rPr>
          <w:rFonts w:ascii="Aparajita" w:hAnsi="Aparajita" w:cs="Aparajita"/>
          <w:b/>
          <w:bCs/>
          <w:sz w:val="24"/>
          <w:szCs w:val="24"/>
        </w:rPr>
        <w:t>Introducing The Wee Campus: An Online Support Network for Students with Care-Experience</w:t>
      </w:r>
    </w:p>
    <w:p w14:paraId="733CF6FF" w14:textId="1E164190" w:rsidR="008E093C" w:rsidRDefault="008E093C">
      <w:pPr>
        <w:rPr>
          <w:rFonts w:ascii="Aparajita" w:hAnsi="Aparajita" w:cs="Aparajita"/>
          <w:sz w:val="24"/>
          <w:szCs w:val="24"/>
        </w:rPr>
      </w:pPr>
    </w:p>
    <w:p w14:paraId="1C6AAADB" w14:textId="2EF8D1D5" w:rsidR="008E093C" w:rsidRDefault="008E093C">
      <w:pPr>
        <w:rPr>
          <w:rFonts w:ascii="Aparajita" w:hAnsi="Aparajita" w:cs="Aparajita"/>
          <w:sz w:val="24"/>
          <w:szCs w:val="24"/>
        </w:rPr>
      </w:pPr>
      <w:r>
        <w:rPr>
          <w:rFonts w:ascii="Aparajita" w:hAnsi="Aparajita" w:cs="Aparajita"/>
          <w:sz w:val="24"/>
          <w:szCs w:val="24"/>
        </w:rPr>
        <w:tab/>
        <w:t>The Wee Campus is an online community created by The Why Not Trust, focused on supporting college and university students with experience of care</w:t>
      </w:r>
      <w:r w:rsidR="001F32B8">
        <w:rPr>
          <w:rFonts w:ascii="Aparajita" w:hAnsi="Aparajita" w:cs="Aparajita"/>
          <w:sz w:val="24"/>
          <w:szCs w:val="24"/>
        </w:rPr>
        <w:t xml:space="preserve"> across Scotland</w:t>
      </w:r>
      <w:r>
        <w:rPr>
          <w:rFonts w:ascii="Aparajita" w:hAnsi="Aparajita" w:cs="Aparajita"/>
          <w:sz w:val="24"/>
          <w:szCs w:val="24"/>
        </w:rPr>
        <w:t xml:space="preserve">. </w:t>
      </w:r>
      <w:r w:rsidR="001F32B8">
        <w:rPr>
          <w:rFonts w:ascii="Aparajita" w:hAnsi="Aparajita" w:cs="Aparajita"/>
          <w:sz w:val="24"/>
          <w:szCs w:val="24"/>
        </w:rPr>
        <w:t xml:space="preserve">Care-experienced young people looking to begin college or university in the future can also benefit from our network. </w:t>
      </w:r>
      <w:r>
        <w:rPr>
          <w:rFonts w:ascii="Aparajita" w:hAnsi="Aparajita" w:cs="Aparajita"/>
          <w:sz w:val="24"/>
          <w:szCs w:val="24"/>
        </w:rPr>
        <w:t xml:space="preserve">Wee Campus aims to </w:t>
      </w:r>
      <w:r w:rsidR="00C50D58">
        <w:rPr>
          <w:rFonts w:ascii="Aparajita" w:hAnsi="Aparajita" w:cs="Aparajita"/>
          <w:sz w:val="24"/>
          <w:szCs w:val="24"/>
        </w:rPr>
        <w:t xml:space="preserve">reduce stigmatisation and </w:t>
      </w:r>
      <w:r>
        <w:rPr>
          <w:rFonts w:ascii="Aparajita" w:hAnsi="Aparajita" w:cs="Aparajita"/>
          <w:sz w:val="24"/>
          <w:szCs w:val="24"/>
        </w:rPr>
        <w:t>remove barriers for care-experienced students pursuing higher education, by sharing information on entitlements and resources available from the government and</w:t>
      </w:r>
      <w:r w:rsidR="009D2046">
        <w:rPr>
          <w:rFonts w:ascii="Aparajita" w:hAnsi="Aparajita" w:cs="Aparajita"/>
          <w:sz w:val="24"/>
          <w:szCs w:val="24"/>
        </w:rPr>
        <w:t xml:space="preserve"> various</w:t>
      </w:r>
      <w:r>
        <w:rPr>
          <w:rFonts w:ascii="Aparajita" w:hAnsi="Aparajita" w:cs="Aparajita"/>
          <w:sz w:val="24"/>
          <w:szCs w:val="24"/>
        </w:rPr>
        <w:t xml:space="preserve"> institutions</w:t>
      </w:r>
      <w:r w:rsidR="00C50D58">
        <w:rPr>
          <w:rFonts w:ascii="Aparajita" w:hAnsi="Aparajita" w:cs="Aparajita"/>
          <w:sz w:val="24"/>
          <w:szCs w:val="24"/>
        </w:rPr>
        <w:t xml:space="preserve">, as well as ensuring college and university staff are aware of </w:t>
      </w:r>
      <w:r w:rsidR="003662D2">
        <w:rPr>
          <w:rFonts w:ascii="Aparajita" w:hAnsi="Aparajita" w:cs="Aparajita"/>
          <w:sz w:val="24"/>
          <w:szCs w:val="24"/>
        </w:rPr>
        <w:t>how to best support care-experienced young people in education contexts</w:t>
      </w:r>
      <w:r>
        <w:rPr>
          <w:rFonts w:ascii="Aparajita" w:hAnsi="Aparajita" w:cs="Aparajita"/>
          <w:sz w:val="24"/>
          <w:szCs w:val="24"/>
        </w:rPr>
        <w:t xml:space="preserve">. </w:t>
      </w:r>
      <w:r w:rsidR="001F32B8">
        <w:rPr>
          <w:rFonts w:ascii="Aparajita" w:hAnsi="Aparajita" w:cs="Aparajita"/>
          <w:sz w:val="24"/>
          <w:szCs w:val="24"/>
        </w:rPr>
        <w:t xml:space="preserve">We will soon be offering additional resources relating to many aspects of student life, from study tips to cooking tutorials for cheap, easy meals. Students can also link in with a team member </w:t>
      </w:r>
      <w:r w:rsidR="00443F74">
        <w:rPr>
          <w:rFonts w:ascii="Aparajita" w:hAnsi="Aparajita" w:cs="Aparajita"/>
          <w:sz w:val="24"/>
          <w:szCs w:val="24"/>
        </w:rPr>
        <w:t>at any time to</w:t>
      </w:r>
      <w:r w:rsidR="001F32B8">
        <w:rPr>
          <w:rFonts w:ascii="Aparajita" w:hAnsi="Aparajita" w:cs="Aparajita"/>
          <w:sz w:val="24"/>
          <w:szCs w:val="24"/>
        </w:rPr>
        <w:t xml:space="preserve"> get advice for any concern, no matter how big or small it seems. </w:t>
      </w:r>
    </w:p>
    <w:p w14:paraId="13AE6A77" w14:textId="4EA6B0D9" w:rsidR="005F38B3" w:rsidRPr="006A1766" w:rsidRDefault="008E093C">
      <w:pPr>
        <w:rPr>
          <w:rFonts w:ascii="Aparajita" w:hAnsi="Aparajita" w:cs="Aparajita"/>
          <w:sz w:val="24"/>
          <w:szCs w:val="24"/>
        </w:rPr>
      </w:pPr>
      <w:r>
        <w:rPr>
          <w:rFonts w:ascii="Aparajita" w:hAnsi="Aparajita" w:cs="Aparajita"/>
          <w:sz w:val="24"/>
          <w:szCs w:val="24"/>
        </w:rPr>
        <w:tab/>
        <w:t xml:space="preserve">The Why Not Trust </w:t>
      </w:r>
      <w:r w:rsidR="001F32B8">
        <w:rPr>
          <w:rFonts w:ascii="Aparajita" w:hAnsi="Aparajita" w:cs="Aparajita"/>
          <w:sz w:val="24"/>
          <w:szCs w:val="24"/>
        </w:rPr>
        <w:t>values</w:t>
      </w:r>
      <w:r>
        <w:rPr>
          <w:rFonts w:ascii="Aparajita" w:hAnsi="Aparajita" w:cs="Aparajita"/>
          <w:sz w:val="24"/>
          <w:szCs w:val="24"/>
        </w:rPr>
        <w:t xml:space="preserve"> the importance of creating and maintaining relationships for care-experienced young people, and Wee Campus is no exception. Through our online Hub and Facebook page, students can connect with team members and each other, learning from each other through sharing experiences. </w:t>
      </w:r>
      <w:r w:rsidR="001F32B8">
        <w:rPr>
          <w:rFonts w:ascii="Aparajita" w:hAnsi="Aparajita" w:cs="Aparajita"/>
          <w:sz w:val="24"/>
          <w:szCs w:val="24"/>
        </w:rPr>
        <w:t xml:space="preserve">No one knows how to navigate education as a care-experienced student better than someone who has done it before, so at Wee Campus we </w:t>
      </w:r>
      <w:r w:rsidR="009D2046">
        <w:rPr>
          <w:rFonts w:ascii="Aparajita" w:hAnsi="Aparajita" w:cs="Aparajita"/>
          <w:sz w:val="24"/>
          <w:szCs w:val="24"/>
        </w:rPr>
        <w:t>aim</w:t>
      </w:r>
      <w:r w:rsidR="001F32B8">
        <w:rPr>
          <w:rFonts w:ascii="Aparajita" w:hAnsi="Aparajita" w:cs="Aparajita"/>
          <w:sz w:val="24"/>
          <w:szCs w:val="24"/>
        </w:rPr>
        <w:t xml:space="preserve"> to facilitate learning through storytelling. We also share opportunities for students to meet up in different areas, to connect with others who are going through similar personal and academic experiences.  </w:t>
      </w:r>
    </w:p>
    <w:p w14:paraId="3431969C" w14:textId="3405977B" w:rsidR="00D76AC2" w:rsidRDefault="008E093C" w:rsidP="00D76AC2">
      <w:pPr>
        <w:rPr>
          <w:rFonts w:eastAsia="Times New Roman"/>
        </w:rPr>
      </w:pPr>
      <w:r>
        <w:rPr>
          <w:rFonts w:ascii="Aparajita" w:hAnsi="Aparajita" w:cs="Aparajita"/>
          <w:sz w:val="24"/>
          <w:szCs w:val="24"/>
        </w:rPr>
        <w:tab/>
        <w:t>For information on how to join The Wee Campus</w:t>
      </w:r>
      <w:r w:rsidR="009D2046">
        <w:rPr>
          <w:rFonts w:ascii="Aparajita" w:hAnsi="Aparajita" w:cs="Aparajita"/>
          <w:sz w:val="24"/>
          <w:szCs w:val="24"/>
        </w:rPr>
        <w:t xml:space="preserve"> Hub</w:t>
      </w:r>
      <w:r>
        <w:rPr>
          <w:rFonts w:ascii="Aparajita" w:hAnsi="Aparajita" w:cs="Aparajita"/>
          <w:sz w:val="24"/>
          <w:szCs w:val="24"/>
        </w:rPr>
        <w:t xml:space="preserve">, please </w:t>
      </w:r>
      <w:r w:rsidRPr="008E093C">
        <w:rPr>
          <w:rFonts w:ascii="Aparajita" w:hAnsi="Aparajita" w:cs="Aparajita"/>
          <w:sz w:val="24"/>
          <w:szCs w:val="24"/>
        </w:rPr>
        <w:t xml:space="preserve">visit our </w:t>
      </w:r>
      <w:hyperlink r:id="rId4" w:history="1">
        <w:r w:rsidR="009D2046">
          <w:rPr>
            <w:rStyle w:val="Hyperlink"/>
            <w:rFonts w:ascii="Aparajita" w:hAnsi="Aparajita" w:cs="Aparajita"/>
            <w:sz w:val="24"/>
            <w:szCs w:val="24"/>
          </w:rPr>
          <w:t>webpage.</w:t>
        </w:r>
      </w:hyperlink>
      <w:r w:rsidR="009D2046">
        <w:rPr>
          <w:rFonts w:ascii="Aparajita" w:hAnsi="Aparajita" w:cs="Aparajita"/>
          <w:sz w:val="24"/>
          <w:szCs w:val="24"/>
        </w:rPr>
        <w:t xml:space="preserve"> You can also request to </w:t>
      </w:r>
      <w:r w:rsidR="009D2046" w:rsidRPr="009D2046">
        <w:rPr>
          <w:rFonts w:ascii="Aparajita" w:hAnsi="Aparajita" w:cs="Aparajita"/>
          <w:sz w:val="24"/>
          <w:szCs w:val="24"/>
        </w:rPr>
        <w:t xml:space="preserve">join our </w:t>
      </w:r>
      <w:hyperlink r:id="rId5" w:history="1">
        <w:r w:rsidR="009D2046" w:rsidRPr="009D2046">
          <w:rPr>
            <w:rStyle w:val="Hyperlink"/>
            <w:rFonts w:ascii="Aparajita" w:hAnsi="Aparajita" w:cs="Aparajita"/>
            <w:sz w:val="24"/>
            <w:szCs w:val="24"/>
          </w:rPr>
          <w:t>Facebook group.</w:t>
        </w:r>
      </w:hyperlink>
      <w:r w:rsidR="00D76AC2">
        <w:rPr>
          <w:rFonts w:ascii="Aparajita" w:hAnsi="Aparajita" w:cs="Aparajita"/>
          <w:sz w:val="24"/>
          <w:szCs w:val="24"/>
        </w:rPr>
        <w:t xml:space="preserve"> You can also </w:t>
      </w:r>
      <w:r w:rsidR="00D76AC2" w:rsidRPr="006A1766">
        <w:rPr>
          <w:rFonts w:ascii="Aparajita" w:hAnsi="Aparajita" w:cs="Aparajita"/>
          <w:sz w:val="24"/>
          <w:szCs w:val="24"/>
        </w:rPr>
        <w:t xml:space="preserve">listen to our </w:t>
      </w:r>
      <w:hyperlink r:id="rId6" w:history="1">
        <w:r w:rsidR="006A1766" w:rsidRPr="006A1766">
          <w:rPr>
            <w:rStyle w:val="Hyperlink"/>
            <w:rFonts w:ascii="Aparajita" w:eastAsia="Times New Roman" w:hAnsi="Aparajita" w:cs="Aparajita"/>
            <w:sz w:val="24"/>
            <w:szCs w:val="24"/>
          </w:rPr>
          <w:t>podcast</w:t>
        </w:r>
      </w:hyperlink>
      <w:r w:rsidR="006A1766">
        <w:rPr>
          <w:rFonts w:ascii="Aparajita" w:eastAsia="Times New Roman" w:hAnsi="Aparajita" w:cs="Aparajita"/>
          <w:sz w:val="24"/>
          <w:szCs w:val="24"/>
        </w:rPr>
        <w:t xml:space="preserve"> and hear team members Amanda and Marion talk more about how Wee Campus supports care-experienced students. </w:t>
      </w:r>
    </w:p>
    <w:p w14:paraId="243B65B4" w14:textId="6D6BA52D" w:rsidR="008E093C" w:rsidRPr="008E093C" w:rsidRDefault="008E093C">
      <w:pPr>
        <w:rPr>
          <w:rFonts w:ascii="Aparajita" w:hAnsi="Aparajita" w:cs="Aparajita"/>
          <w:sz w:val="24"/>
          <w:szCs w:val="24"/>
        </w:rPr>
      </w:pPr>
    </w:p>
    <w:sectPr w:rsidR="008E093C" w:rsidRPr="008E0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3C"/>
    <w:rsid w:val="000B3CF9"/>
    <w:rsid w:val="001F32B8"/>
    <w:rsid w:val="003662D2"/>
    <w:rsid w:val="00443F74"/>
    <w:rsid w:val="005F38B3"/>
    <w:rsid w:val="006A1766"/>
    <w:rsid w:val="008E093C"/>
    <w:rsid w:val="009D2046"/>
    <w:rsid w:val="00C50D58"/>
    <w:rsid w:val="00D76AC2"/>
    <w:rsid w:val="00E575FE"/>
    <w:rsid w:val="00EC6640"/>
    <w:rsid w:val="00F0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FE78"/>
  <w15:chartTrackingRefBased/>
  <w15:docId w15:val="{D5123299-F154-40F4-80BE-981999CD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93C"/>
    <w:rPr>
      <w:rFonts w:eastAsiaTheme="majorEastAsia" w:cstheme="majorBidi"/>
      <w:color w:val="272727" w:themeColor="text1" w:themeTint="D8"/>
    </w:rPr>
  </w:style>
  <w:style w:type="paragraph" w:styleId="Title">
    <w:name w:val="Title"/>
    <w:basedOn w:val="Normal"/>
    <w:next w:val="Normal"/>
    <w:link w:val="TitleChar"/>
    <w:uiPriority w:val="10"/>
    <w:qFormat/>
    <w:rsid w:val="008E0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93C"/>
    <w:pPr>
      <w:spacing w:before="160"/>
      <w:jc w:val="center"/>
    </w:pPr>
    <w:rPr>
      <w:i/>
      <w:iCs/>
      <w:color w:val="404040" w:themeColor="text1" w:themeTint="BF"/>
    </w:rPr>
  </w:style>
  <w:style w:type="character" w:customStyle="1" w:styleId="QuoteChar">
    <w:name w:val="Quote Char"/>
    <w:basedOn w:val="DefaultParagraphFont"/>
    <w:link w:val="Quote"/>
    <w:uiPriority w:val="29"/>
    <w:rsid w:val="008E093C"/>
    <w:rPr>
      <w:i/>
      <w:iCs/>
      <w:color w:val="404040" w:themeColor="text1" w:themeTint="BF"/>
    </w:rPr>
  </w:style>
  <w:style w:type="paragraph" w:styleId="ListParagraph">
    <w:name w:val="List Paragraph"/>
    <w:basedOn w:val="Normal"/>
    <w:uiPriority w:val="34"/>
    <w:qFormat/>
    <w:rsid w:val="008E093C"/>
    <w:pPr>
      <w:ind w:left="720"/>
      <w:contextualSpacing/>
    </w:pPr>
  </w:style>
  <w:style w:type="character" w:styleId="IntenseEmphasis">
    <w:name w:val="Intense Emphasis"/>
    <w:basedOn w:val="DefaultParagraphFont"/>
    <w:uiPriority w:val="21"/>
    <w:qFormat/>
    <w:rsid w:val="008E093C"/>
    <w:rPr>
      <w:i/>
      <w:iCs/>
      <w:color w:val="0F4761" w:themeColor="accent1" w:themeShade="BF"/>
    </w:rPr>
  </w:style>
  <w:style w:type="paragraph" w:styleId="IntenseQuote">
    <w:name w:val="Intense Quote"/>
    <w:basedOn w:val="Normal"/>
    <w:next w:val="Normal"/>
    <w:link w:val="IntenseQuoteChar"/>
    <w:uiPriority w:val="30"/>
    <w:qFormat/>
    <w:rsid w:val="008E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93C"/>
    <w:rPr>
      <w:i/>
      <w:iCs/>
      <w:color w:val="0F4761" w:themeColor="accent1" w:themeShade="BF"/>
    </w:rPr>
  </w:style>
  <w:style w:type="character" w:styleId="IntenseReference">
    <w:name w:val="Intense Reference"/>
    <w:basedOn w:val="DefaultParagraphFont"/>
    <w:uiPriority w:val="32"/>
    <w:qFormat/>
    <w:rsid w:val="008E093C"/>
    <w:rPr>
      <w:b/>
      <w:bCs/>
      <w:smallCaps/>
      <w:color w:val="0F4761" w:themeColor="accent1" w:themeShade="BF"/>
      <w:spacing w:val="5"/>
    </w:rPr>
  </w:style>
  <w:style w:type="character" w:styleId="Hyperlink">
    <w:name w:val="Hyperlink"/>
    <w:basedOn w:val="DefaultParagraphFont"/>
    <w:uiPriority w:val="99"/>
    <w:semiHidden/>
    <w:unhideWhenUsed/>
    <w:rsid w:val="008E0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5581">
      <w:bodyDiv w:val="1"/>
      <w:marLeft w:val="0"/>
      <w:marRight w:val="0"/>
      <w:marTop w:val="0"/>
      <w:marBottom w:val="0"/>
      <w:divBdr>
        <w:top w:val="none" w:sz="0" w:space="0" w:color="auto"/>
        <w:left w:val="none" w:sz="0" w:space="0" w:color="auto"/>
        <w:bottom w:val="none" w:sz="0" w:space="0" w:color="auto"/>
        <w:right w:val="none" w:sz="0" w:space="0" w:color="auto"/>
      </w:divBdr>
    </w:div>
    <w:div w:id="1575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episode/7BfZ9ER7M14DH9RsAHnXca?si=BrJ_PhJ7TyOkPCtkHVtvLA" TargetMode="External"/><Relationship Id="rId5" Type="http://schemas.openxmlformats.org/officeDocument/2006/relationships/hyperlink" Target="https://www.facebook.com/groups/weecampus/" TargetMode="External"/><Relationship Id="rId4" Type="http://schemas.openxmlformats.org/officeDocument/2006/relationships/hyperlink" Target="https://whynottrust.org/the-wee-cam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Guinchard</dc:creator>
  <cp:keywords/>
  <dc:description/>
  <cp:lastModifiedBy>Sydney Guinchard</cp:lastModifiedBy>
  <cp:revision>9</cp:revision>
  <dcterms:created xsi:type="dcterms:W3CDTF">2024-05-08T12:53:00Z</dcterms:created>
  <dcterms:modified xsi:type="dcterms:W3CDTF">2024-05-08T14:14:00Z</dcterms:modified>
</cp:coreProperties>
</file>